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Анализ работы по плаванию в ДЮСШ.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Анализ технике плавания способом кроль на спине и методика обучения данному способу.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Анализ техники и обучение облегченным способам плавания.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Анализ техники плавания кроль на груди  и методика обучения данному способу.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Анализ техники плавания способом брасс и методика обучения данному способу.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 xml:space="preserve">Анализ техники плавания способом дельфин и методика обучения данному </w:t>
      </w:r>
      <w:r>
        <w:t>с</w:t>
      </w:r>
      <w:r>
        <w:t>пособу.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Анализ техники прыжков в воду. Меры безопасности.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Анатомическое строение тела пловца и его влияние на технику плавания.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Взаимодействие сил при статическом и динамическом плавании.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Виды искусственного дыхания.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Виды сопротивления в плавании и их характеристика.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 xml:space="preserve">Виды утопления: крио-шок, </w:t>
      </w:r>
      <w:proofErr w:type="spellStart"/>
      <w:r>
        <w:t>асфиктическое</w:t>
      </w:r>
      <w:proofErr w:type="spellEnd"/>
      <w:r>
        <w:t xml:space="preserve"> утопление и оказание первой помощи.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Возникновение и развитие плавания. (Роль Петра I, Суворова).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Государственные постановления о развитии плавания.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proofErr w:type="spellStart"/>
      <w:r>
        <w:t>Двухцикловое</w:t>
      </w:r>
      <w:proofErr w:type="spellEnd"/>
      <w:r>
        <w:t xml:space="preserve"> планирование.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Действие сил на тело пловца при движении.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Динамическое плавание.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 xml:space="preserve">Допинг и спорт.     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Задачи и характерные особенности плавания как средство физического воспитания.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Значение плавания в физическом воспитании детей.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Избирательная направленность тренировки по плаванию.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Интервальной метод спортивной тренировки в плавании.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Использование расчлененного метода обучения в плавании.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Календарь спортивных соревнований для детей.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Классификация основных плавательных упражнений.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Контрольный метод спортивной тренировки в плавании.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Методика развития гибкости и подвижности в суставах у пловцов.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proofErr w:type="spellStart"/>
      <w:r>
        <w:t>Многоцикловое</w:t>
      </w:r>
      <w:proofErr w:type="spellEnd"/>
      <w:r>
        <w:t xml:space="preserve"> планирование тренировки пловца.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Начальное обучение плаванию.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Обучение облегченным способам плавания.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Обучение прикладному плаванию.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Общая схема обучения плаванию.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Общая физическая подготовка пловца (развитие силы, гибкости, скоростных качеств, координационных возможностей).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Общая характеристика и значение прикладного плавания.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Обязанности главного секретаря.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Обязанности главного судьи.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Обязанности рефери, судьи по награждению.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Обязанности судьи - “стартера”.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Обязанности судьи - хронометриста, судьи при участниках.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Обязанности судьи на повороте, хронометристов.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Обязанности судьи по стилю, на повороте.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proofErr w:type="spellStart"/>
      <w:r>
        <w:lastRenderedPageBreak/>
        <w:t>Одноцикловое</w:t>
      </w:r>
      <w:proofErr w:type="spellEnd"/>
      <w:r>
        <w:t xml:space="preserve"> планирование.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Оздоровительное, прикладное и спортивное значение плавания.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Организация работы по плаванию в пионерском лагере.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Особенности горной подготовки пловцов.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Особенности методики обучения плаванию студентов вузов.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Особенности построения урока по плаванию.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Особенности построения уроков по плаванию с детьми разного возраста.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Переменный метод спортивной тренировки в плавании.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Плавание в дошкольных организациях,  школах, пионерских лагерях.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Повторный метод спортивной тренировки в плавании.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Подвижные игры на воде и методика их проведения.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Подготовительные упражнения для изучения спортивных способов.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Понятие о технике плавания. Основные факторы, определяющие технику.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Понятие об обучении и спортивной тренировке по плаванию.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Преодоление водных преград.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Применение целостного и расчлененного методов обучения в плавании.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Принципы механики, применяемые в плавании.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Принципы отбора и комплектования групп для занятий плаванием.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proofErr w:type="gramStart"/>
      <w:r>
        <w:t>Равномерный</w:t>
      </w:r>
      <w:proofErr w:type="gramEnd"/>
      <w:r>
        <w:t xml:space="preserve">  и гипоксический методы спортивной тренировки в плавании.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Развитие плавания в послевоенные годы.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Развитие плавания в Республике Беларуси на современном этапе.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Разновидности поворотов.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 xml:space="preserve">Роль и значение спортивных соревнований, водных праздников, массовых заплывов.  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Санитарные требования к естественному, искусственному бассейну.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Свойства воды, очистка воды: полный слив, частичный слив, обработка медным купоросом, серебром, хлорирование.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Современное состояние спорта за рубежом.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Состав судейской коллегии по плаванию.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 xml:space="preserve">Состояние и развитие плавания в дореволюционной России (Школа </w:t>
      </w:r>
      <w:proofErr w:type="spellStart"/>
      <w:r>
        <w:t>Ганнике</w:t>
      </w:r>
      <w:proofErr w:type="spellEnd"/>
      <w:r>
        <w:t xml:space="preserve">, </w:t>
      </w:r>
      <w:proofErr w:type="spellStart"/>
      <w:r>
        <w:t>Шуваловская</w:t>
      </w:r>
      <w:proofErr w:type="spellEnd"/>
      <w:r>
        <w:t xml:space="preserve"> школа).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Состояние развития плавания в СНГ на современном этапе.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Спасательный инвентарь и техника его применения.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Специальная физическая подготовка пловца.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Статическое плавание.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Строительство простейшей водной станции на открытом водоеме.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Судейская коллегия по плаванию.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proofErr w:type="gramStart"/>
      <w:r>
        <w:t>Терминология</w:t>
      </w:r>
      <w:proofErr w:type="gramEnd"/>
      <w:r>
        <w:t xml:space="preserve"> применяемая в плавании (Темп движений и “шаг” пловца, цикл движений, рабочая часть гребка, подготовительная).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Техника безопасности на занятиях по плаванию.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Техника выполнения поворотов.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Техника ныряния в глубину и длину.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Техника плавания кролем на груди и методика обучения данному способу.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Техника спасения утопающего. Виды транспортировки.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Техника старта из воды.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Техника старта с тумбочки.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Техническая и тактическая подготовка пловца.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Техническое оснащение бассейна.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lastRenderedPageBreak/>
        <w:t>Упражнения для освоения с водой.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Урок по плаванию.</w:t>
      </w:r>
    </w:p>
    <w:p w:rsidR="00D25F49" w:rsidRDefault="00D25F49" w:rsidP="00D25F49">
      <w:pPr>
        <w:pStyle w:val="a3"/>
        <w:numPr>
          <w:ilvl w:val="0"/>
          <w:numId w:val="1"/>
        </w:numPr>
        <w:jc w:val="both"/>
      </w:pPr>
      <w:r>
        <w:t>Цель и задачи спортивной тренировки по плаванию.</w:t>
      </w:r>
      <w:bookmarkStart w:id="0" w:name="_GoBack"/>
      <w:bookmarkEnd w:id="0"/>
    </w:p>
    <w:sectPr w:rsidR="00D25F49" w:rsidSect="00D25F4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527AC"/>
    <w:multiLevelType w:val="hybridMultilevel"/>
    <w:tmpl w:val="7B4ED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16"/>
    <w:rsid w:val="009C7295"/>
    <w:rsid w:val="00D25F49"/>
    <w:rsid w:val="00E12586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7AE892-8B2A-44F8-8F96-9FCDE2254B73}"/>
</file>

<file path=customXml/itemProps2.xml><?xml version="1.0" encoding="utf-8"?>
<ds:datastoreItem xmlns:ds="http://schemas.openxmlformats.org/officeDocument/2006/customXml" ds:itemID="{486D1E68-E74B-40A0-82A9-566838AE19FD}"/>
</file>

<file path=customXml/itemProps3.xml><?xml version="1.0" encoding="utf-8"?>
<ds:datastoreItem xmlns:ds="http://schemas.openxmlformats.org/officeDocument/2006/customXml" ds:itemID="{8772A2BA-27B1-46E9-B33C-303A0D2081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Yakubovskaya</dc:creator>
  <cp:lastModifiedBy>Natalya Yakubovskaya</cp:lastModifiedBy>
  <cp:revision>2</cp:revision>
  <dcterms:created xsi:type="dcterms:W3CDTF">2020-01-21T12:15:00Z</dcterms:created>
  <dcterms:modified xsi:type="dcterms:W3CDTF">2020-01-21T12:36:00Z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